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E0E" w:rsidRPr="001925EF" w:rsidRDefault="003F4E0E" w:rsidP="003F4E0E">
      <w:pPr>
        <w:pStyle w:val="ConsPlusNormal"/>
        <w:jc w:val="right"/>
        <w:outlineLvl w:val="1"/>
        <w:rPr>
          <w:sz w:val="28"/>
          <w:szCs w:val="28"/>
        </w:rPr>
      </w:pPr>
      <w:r w:rsidRPr="001925EF">
        <w:rPr>
          <w:sz w:val="28"/>
          <w:szCs w:val="28"/>
        </w:rPr>
        <w:t>Приложение</w:t>
      </w:r>
    </w:p>
    <w:p w:rsidR="003F4E0E" w:rsidRPr="001925EF" w:rsidRDefault="003F4E0E" w:rsidP="003F4E0E">
      <w:pPr>
        <w:pStyle w:val="ConsPlusNormal"/>
        <w:jc w:val="right"/>
        <w:rPr>
          <w:sz w:val="28"/>
          <w:szCs w:val="28"/>
        </w:rPr>
      </w:pPr>
      <w:r w:rsidRPr="001925EF">
        <w:rPr>
          <w:sz w:val="28"/>
          <w:szCs w:val="28"/>
        </w:rPr>
        <w:t>к Положению</w:t>
      </w:r>
    </w:p>
    <w:p w:rsidR="003F4E0E" w:rsidRPr="001925EF" w:rsidRDefault="003F4E0E" w:rsidP="003F4E0E">
      <w:pPr>
        <w:pStyle w:val="ConsPlusNormal"/>
        <w:jc w:val="right"/>
        <w:rPr>
          <w:sz w:val="28"/>
          <w:szCs w:val="28"/>
        </w:rPr>
      </w:pPr>
      <w:r w:rsidRPr="001925EF">
        <w:rPr>
          <w:sz w:val="28"/>
          <w:szCs w:val="28"/>
        </w:rPr>
        <w:t xml:space="preserve">о </w:t>
      </w:r>
      <w:r w:rsidR="001925EF" w:rsidRPr="001925EF">
        <w:rPr>
          <w:sz w:val="28"/>
          <w:szCs w:val="28"/>
        </w:rPr>
        <w:t>п</w:t>
      </w:r>
      <w:r w:rsidRPr="001925EF">
        <w:rPr>
          <w:sz w:val="28"/>
          <w:szCs w:val="28"/>
        </w:rPr>
        <w:t xml:space="preserve">орядке установки </w:t>
      </w:r>
      <w:proofErr w:type="gramStart"/>
      <w:r w:rsidRPr="001925EF">
        <w:rPr>
          <w:sz w:val="28"/>
          <w:szCs w:val="28"/>
        </w:rPr>
        <w:t>в</w:t>
      </w:r>
      <w:proofErr w:type="gramEnd"/>
      <w:r w:rsidRPr="001925EF">
        <w:rPr>
          <w:sz w:val="28"/>
          <w:szCs w:val="28"/>
        </w:rPr>
        <w:t xml:space="preserve"> городском</w:t>
      </w:r>
    </w:p>
    <w:p w:rsidR="001925EF" w:rsidRDefault="003F4E0E" w:rsidP="003F4E0E">
      <w:pPr>
        <w:pStyle w:val="ConsPlusNormal"/>
        <w:jc w:val="right"/>
        <w:rPr>
          <w:sz w:val="28"/>
          <w:szCs w:val="28"/>
        </w:rPr>
      </w:pPr>
      <w:r w:rsidRPr="001925EF">
        <w:rPr>
          <w:sz w:val="28"/>
          <w:szCs w:val="28"/>
        </w:rPr>
        <w:t xml:space="preserve">округе </w:t>
      </w:r>
      <w:proofErr w:type="spellStart"/>
      <w:r w:rsidRPr="001925EF">
        <w:rPr>
          <w:sz w:val="28"/>
          <w:szCs w:val="28"/>
        </w:rPr>
        <w:t>Кинель</w:t>
      </w:r>
      <w:proofErr w:type="spellEnd"/>
      <w:r w:rsidRPr="001925EF">
        <w:rPr>
          <w:sz w:val="28"/>
          <w:szCs w:val="28"/>
        </w:rPr>
        <w:t xml:space="preserve"> Самарской области  </w:t>
      </w:r>
    </w:p>
    <w:p w:rsidR="003F4E0E" w:rsidRPr="001925EF" w:rsidRDefault="003F4E0E" w:rsidP="003F4E0E">
      <w:pPr>
        <w:pStyle w:val="ConsPlusNormal"/>
        <w:jc w:val="right"/>
        <w:rPr>
          <w:sz w:val="28"/>
          <w:szCs w:val="28"/>
        </w:rPr>
      </w:pPr>
      <w:bookmarkStart w:id="0" w:name="_GoBack"/>
      <w:bookmarkEnd w:id="0"/>
      <w:r w:rsidRPr="001925EF">
        <w:rPr>
          <w:sz w:val="28"/>
          <w:szCs w:val="28"/>
        </w:rPr>
        <w:t>мемориальных досок</w:t>
      </w:r>
    </w:p>
    <w:p w:rsidR="003F4E0E" w:rsidRPr="001925EF" w:rsidRDefault="003F4E0E" w:rsidP="003F4E0E">
      <w:pPr>
        <w:pStyle w:val="ConsPlusNormal"/>
        <w:jc w:val="right"/>
        <w:rPr>
          <w:sz w:val="28"/>
          <w:szCs w:val="28"/>
        </w:rPr>
      </w:pPr>
      <w:r w:rsidRPr="001925EF">
        <w:rPr>
          <w:sz w:val="28"/>
          <w:szCs w:val="28"/>
        </w:rPr>
        <w:t>и отдельно стоящих памятных знаков</w:t>
      </w:r>
    </w:p>
    <w:p w:rsidR="003F4E0E" w:rsidRDefault="003F4E0E" w:rsidP="003F4E0E">
      <w:pPr>
        <w:pStyle w:val="ConsPlusNormal"/>
        <w:jc w:val="both"/>
      </w:pPr>
    </w:p>
    <w:p w:rsidR="003F4E0E" w:rsidRPr="001925EF" w:rsidRDefault="003F4E0E" w:rsidP="003F4E0E">
      <w:pPr>
        <w:pStyle w:val="ConsPlusTitle"/>
        <w:jc w:val="center"/>
        <w:rPr>
          <w:rFonts w:ascii="Times New Roman" w:hAnsi="Times New Roman" w:cs="Times New Roman"/>
          <w:b w:val="0"/>
        </w:rPr>
      </w:pPr>
      <w:bookmarkStart w:id="1" w:name="P142"/>
      <w:bookmarkEnd w:id="1"/>
      <w:r w:rsidRPr="001925EF">
        <w:rPr>
          <w:rFonts w:ascii="Times New Roman" w:hAnsi="Times New Roman" w:cs="Times New Roman"/>
          <w:b w:val="0"/>
        </w:rPr>
        <w:t>СВОДНЫЙ СПИСОК</w:t>
      </w:r>
    </w:p>
    <w:p w:rsidR="003F4E0E" w:rsidRPr="001925EF" w:rsidRDefault="003F4E0E" w:rsidP="003F4E0E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1925EF">
        <w:rPr>
          <w:rFonts w:ascii="Times New Roman" w:hAnsi="Times New Roman" w:cs="Times New Roman"/>
          <w:b w:val="0"/>
        </w:rPr>
        <w:t>МЕМОРИАЛЬНЫХ ДОСОК И ОТДЕЛЬНО СТОЯЩИХ ПАМЯТНЫХ ЗНАКОВ,</w:t>
      </w:r>
    </w:p>
    <w:p w:rsidR="003F4E0E" w:rsidRPr="001925EF" w:rsidRDefault="003F4E0E" w:rsidP="003F4E0E">
      <w:pPr>
        <w:pStyle w:val="ConsPlusTitle"/>
        <w:jc w:val="center"/>
        <w:rPr>
          <w:rFonts w:ascii="Times New Roman" w:hAnsi="Times New Roman" w:cs="Times New Roman"/>
          <w:b w:val="0"/>
        </w:rPr>
      </w:pPr>
      <w:proofErr w:type="gramStart"/>
      <w:r w:rsidRPr="001925EF">
        <w:rPr>
          <w:rFonts w:ascii="Times New Roman" w:hAnsi="Times New Roman" w:cs="Times New Roman"/>
          <w:b w:val="0"/>
        </w:rPr>
        <w:t>РАСПОЛОЖЕННЫХ</w:t>
      </w:r>
      <w:proofErr w:type="gramEnd"/>
      <w:r w:rsidRPr="001925EF">
        <w:rPr>
          <w:rFonts w:ascii="Times New Roman" w:hAnsi="Times New Roman" w:cs="Times New Roman"/>
          <w:b w:val="0"/>
        </w:rPr>
        <w:t xml:space="preserve"> НА ТЕРРИТОРИИ ГОРОДСКОГО ОКРУГА </w:t>
      </w:r>
      <w:r w:rsidR="003C31C7" w:rsidRPr="001925EF">
        <w:rPr>
          <w:rFonts w:ascii="Times New Roman" w:hAnsi="Times New Roman" w:cs="Times New Roman"/>
          <w:b w:val="0"/>
        </w:rPr>
        <w:t>КИНЕЛЬ САМАРСКОЙ ОБЛАСТИ</w:t>
      </w:r>
    </w:p>
    <w:p w:rsidR="003F4E0E" w:rsidRDefault="003F4E0E" w:rsidP="003F4E0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3"/>
        <w:gridCol w:w="1276"/>
        <w:gridCol w:w="1559"/>
        <w:gridCol w:w="1843"/>
        <w:gridCol w:w="1276"/>
        <w:gridCol w:w="1984"/>
      </w:tblGrid>
      <w:tr w:rsidR="003F4E0E" w:rsidTr="0048647C">
        <w:tc>
          <w:tcPr>
            <w:tcW w:w="709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Вид объекта (мемориальная доска/отдельно стоящий памятный знак) и его наименование</w:t>
            </w: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Дата установки объекта</w:t>
            </w:r>
          </w:p>
        </w:tc>
        <w:tc>
          <w:tcPr>
            <w:tcW w:w="1559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Адрес (местонахождение) объекта</w:t>
            </w: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Сведения об авторе объекта</w:t>
            </w: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Инициатор установки объекта</w:t>
            </w:r>
          </w:p>
        </w:tc>
        <w:tc>
          <w:tcPr>
            <w:tcW w:w="1984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Источник финансирования работ по изготовлению, установке и торжественному открытию памятного знака</w:t>
            </w:r>
          </w:p>
        </w:tc>
      </w:tr>
      <w:tr w:rsidR="003F4E0E" w:rsidTr="0048647C">
        <w:tc>
          <w:tcPr>
            <w:tcW w:w="709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559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984" w:type="dxa"/>
          </w:tcPr>
          <w:p w:rsidR="003F4E0E" w:rsidRDefault="003F4E0E" w:rsidP="0048647C">
            <w:pPr>
              <w:pStyle w:val="ConsPlusNormal"/>
            </w:pPr>
          </w:p>
        </w:tc>
      </w:tr>
      <w:tr w:rsidR="003F4E0E" w:rsidTr="0048647C">
        <w:tc>
          <w:tcPr>
            <w:tcW w:w="709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559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984" w:type="dxa"/>
          </w:tcPr>
          <w:p w:rsidR="003F4E0E" w:rsidRDefault="003F4E0E" w:rsidP="0048647C">
            <w:pPr>
              <w:pStyle w:val="ConsPlusNormal"/>
            </w:pPr>
          </w:p>
        </w:tc>
      </w:tr>
      <w:tr w:rsidR="003F4E0E" w:rsidTr="0048647C">
        <w:tc>
          <w:tcPr>
            <w:tcW w:w="709" w:type="dxa"/>
          </w:tcPr>
          <w:p w:rsidR="003F4E0E" w:rsidRDefault="003F4E0E" w:rsidP="0048647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559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843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276" w:type="dxa"/>
          </w:tcPr>
          <w:p w:rsidR="003F4E0E" w:rsidRDefault="003F4E0E" w:rsidP="0048647C">
            <w:pPr>
              <w:pStyle w:val="ConsPlusNormal"/>
            </w:pPr>
          </w:p>
        </w:tc>
        <w:tc>
          <w:tcPr>
            <w:tcW w:w="1984" w:type="dxa"/>
          </w:tcPr>
          <w:p w:rsidR="003F4E0E" w:rsidRDefault="003F4E0E" w:rsidP="0048647C">
            <w:pPr>
              <w:pStyle w:val="ConsPlusNormal"/>
            </w:pPr>
          </w:p>
        </w:tc>
      </w:tr>
    </w:tbl>
    <w:p w:rsidR="00CC2E6C" w:rsidRDefault="00CC2E6C"/>
    <w:sectPr w:rsidR="00CC2E6C" w:rsidSect="003C31C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AB8"/>
    <w:rsid w:val="001925EF"/>
    <w:rsid w:val="003C31C7"/>
    <w:rsid w:val="003F4E0E"/>
    <w:rsid w:val="007B0535"/>
    <w:rsid w:val="007F2ADB"/>
    <w:rsid w:val="00CC2E6C"/>
    <w:rsid w:val="00EC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E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F4E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E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E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3F4E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Трибунская</dc:creator>
  <cp:lastModifiedBy>Трибунская</cp:lastModifiedBy>
  <cp:revision>6</cp:revision>
  <cp:lastPrinted>2026-03-18T05:22:00Z</cp:lastPrinted>
  <dcterms:created xsi:type="dcterms:W3CDTF">2026-03-10T10:17:00Z</dcterms:created>
  <dcterms:modified xsi:type="dcterms:W3CDTF">2026-03-18T05:23:00Z</dcterms:modified>
</cp:coreProperties>
</file>